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r w:rsidRPr="003852ED">
        <w:rPr>
          <w:rFonts w:ascii="Times New Roman" w:hAnsi="Times New Roman"/>
          <w:b/>
          <w:bCs/>
          <w:sz w:val="24"/>
          <w:szCs w:val="24"/>
          <w:lang w:val="kk-KZ"/>
        </w:rPr>
        <w:t>"Психологиялық кеңес берудің негіздері" курсы бойынша</w:t>
      </w:r>
    </w:p>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r w:rsidRPr="003852ED">
        <w:rPr>
          <w:rFonts w:ascii="Times New Roman" w:hAnsi="Times New Roman"/>
          <w:b/>
          <w:bCs/>
          <w:sz w:val="24"/>
          <w:szCs w:val="24"/>
        </w:rPr>
        <w:t>семинар сабақтары</w:t>
      </w:r>
    </w:p>
    <w:p w:rsidR="00146361" w:rsidRPr="003852ED" w:rsidRDefault="00146361" w:rsidP="00146361">
      <w:pPr>
        <w:pStyle w:val="a3"/>
        <w:rPr>
          <w:rFonts w:ascii="Times New Roman" w:hAnsi="Times New Roman"/>
          <w:b/>
          <w:bCs/>
          <w:i/>
          <w:sz w:val="24"/>
          <w:szCs w:val="24"/>
          <w:lang w:val="kk-KZ"/>
        </w:rPr>
      </w:pPr>
    </w:p>
    <w:p w:rsidR="00146361" w:rsidRPr="003852ED" w:rsidRDefault="00146361" w:rsidP="00146361">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146361" w:rsidRPr="003852ED" w:rsidRDefault="00146361" w:rsidP="00146361">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(5-7 баллов).</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4. «Психологиялық кеңес беруің негіздері» пәні бойынша семинар сабақтарын өткізуде оқытудың практикалық және белсенді әдістерін пайдалануға болады</w:t>
      </w:r>
      <w:bookmarkStart w:id="0" w:name="_GoBack"/>
      <w:bookmarkEnd w:id="0"/>
      <w:r w:rsidRPr="003852ED">
        <w:rPr>
          <w:rFonts w:ascii="Times New Roman" w:hAnsi="Times New Roman"/>
          <w:sz w:val="24"/>
          <w:szCs w:val="24"/>
          <w:lang w:val="kk-KZ"/>
        </w:rPr>
        <w:t xml:space="preserve"> (жұппен жұмыс жасау, демонстрация, оқыту тренингі).</w:t>
      </w:r>
    </w:p>
    <w:p w:rsidR="00146361" w:rsidRPr="003852ED" w:rsidRDefault="00146361">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tblPr>
      <w:tblGrid>
        <w:gridCol w:w="9606"/>
      </w:tblGrid>
      <w:tr w:rsidR="006A1A46" w:rsidRPr="003852E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r w:rsidRPr="003852ED">
              <w:rPr>
                <w:rFonts w:ascii="Times New Roman" w:eastAsiaTheme="minorEastAsia" w:hAnsi="Times New Roman"/>
                <w:b/>
                <w:bCs/>
                <w:sz w:val="24"/>
                <w:szCs w:val="24"/>
              </w:rPr>
              <w:t>1-семинар.</w:t>
            </w:r>
            <w:r w:rsidRPr="003852ED">
              <w:rPr>
                <w:rFonts w:ascii="Times New Roman" w:eastAsiaTheme="minorEastAsia" w:hAnsi="Times New Roman"/>
                <w:sz w:val="24"/>
                <w:szCs w:val="24"/>
              </w:rPr>
              <w:t xml:space="preserve"> </w:t>
            </w:r>
            <w:r w:rsidRPr="003852ED">
              <w:rPr>
                <w:rFonts w:ascii="Times New Roman" w:eastAsiaTheme="minorEastAsia" w:hAnsi="Times New Roman"/>
                <w:b/>
                <w:bCs/>
                <w:sz w:val="24"/>
                <w:szCs w:val="24"/>
              </w:rPr>
              <w:t>Психологиялық кеңес беру мен психологиялық практиканың басқа формаларын салыстырмалы талдау. Кеңес беру этикасы</w:t>
            </w:r>
          </w:p>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r w:rsidRPr="003852ED">
              <w:rPr>
                <w:rFonts w:ascii="Times New Roman" w:eastAsiaTheme="minorEastAsia" w:hAnsi="Times New Roman"/>
                <w:b/>
                <w:bCs/>
                <w:sz w:val="24"/>
                <w:szCs w:val="24"/>
              </w:rPr>
              <w:t>Сұрақтар:</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Психологиялық кеңес берудің, психотерапияның, коррекцияның мақсаттары, міндеттері, пәні (салыстырмалы талдау)</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Психологиялық кеңес берудің салалары</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r w:rsidRPr="003852ED">
              <w:rPr>
                <w:rFonts w:ascii="Times New Roman" w:eastAsiaTheme="minorEastAsia" w:hAnsi="Times New Roman"/>
                <w:sz w:val="24"/>
                <w:szCs w:val="24"/>
              </w:rPr>
              <w:t>Кеңес берудің этикалық принциптері (психологиялық кеңес беру практикада қолданылатын әртүрлі елдердегі этикалық принциптерді салыстырмалы талдау)</w:t>
            </w:r>
          </w:p>
        </w:tc>
      </w:tr>
      <w:tr w:rsidR="006A1A46" w:rsidRPr="003852E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lastRenderedPageBreak/>
              <w:t>2-семинар.</w:t>
            </w:r>
            <w:r w:rsidRPr="003852ED">
              <w:rPr>
                <w:rFonts w:ascii="Times New Roman" w:eastAsiaTheme="minorEastAsia" w:hAnsi="Times New Roman"/>
                <w:sz w:val="24"/>
                <w:szCs w:val="24"/>
              </w:rPr>
              <w:t xml:space="preserve"> </w:t>
            </w:r>
            <w:r w:rsidRPr="003852ED">
              <w:rPr>
                <w:rFonts w:ascii="Times New Roman" w:eastAsiaTheme="minorEastAsia" w:hAnsi="Times New Roman"/>
                <w:b/>
                <w:bCs/>
                <w:sz w:val="24"/>
                <w:szCs w:val="24"/>
              </w:rPr>
              <w:t>Кеңес берушіні даярлауға қойылатын талаптар.</w:t>
            </w:r>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Сұрақтар:</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Кеңес берушінің тұлғалық және кәсіби ерекшеліктері</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Өзі жүргізген терапиялар тәжірибесі, кәсіби білім алу және супервизия кеңес берушіні даярлаудың шарты ретінде</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r w:rsidRPr="003852ED">
              <w:rPr>
                <w:rFonts w:ascii="Times New Roman" w:eastAsiaTheme="minorEastAsia" w:hAnsi="Times New Roman"/>
                <w:sz w:val="24"/>
                <w:szCs w:val="24"/>
              </w:rPr>
              <w:t>Кеңес берушінің кәсіби деформациясы мәселесі және оны жеңу</w:t>
            </w:r>
          </w:p>
        </w:tc>
      </w:tr>
      <w:tr w:rsidR="006A1A46" w:rsidRPr="003852E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3-семинар.</w:t>
            </w:r>
            <w:r w:rsidRPr="003852ED">
              <w:rPr>
                <w:rFonts w:ascii="Times New Roman" w:eastAsiaTheme="minorEastAsia" w:hAnsi="Times New Roman"/>
                <w:sz w:val="24"/>
                <w:szCs w:val="24"/>
              </w:rPr>
              <w:t xml:space="preserve"> </w:t>
            </w:r>
            <w:r w:rsidRPr="003852ED">
              <w:rPr>
                <w:rFonts w:ascii="Times New Roman" w:eastAsiaTheme="minorEastAsia" w:hAnsi="Times New Roman"/>
                <w:b/>
                <w:bCs/>
                <w:sz w:val="24"/>
                <w:szCs w:val="24"/>
              </w:rPr>
              <w:t>Кеңес беру үрдісінде қолданылатын психологиялық тәсілдер</w:t>
            </w:r>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en-US"/>
              </w:rPr>
              <w:t>Клиентпен байланыс орнатудың вербалды емес ә</w:t>
            </w:r>
            <w:r w:rsidRPr="003852ED">
              <w:rPr>
                <w:rFonts w:ascii="Times New Roman" w:eastAsiaTheme="minorEastAsia" w:hAnsi="Times New Roman"/>
                <w:sz w:val="24"/>
                <w:szCs w:val="24"/>
              </w:rPr>
              <w:t>дістері</w:t>
            </w:r>
            <w:r w:rsidRPr="003852ED">
              <w:rPr>
                <w:rFonts w:ascii="Times New Roman" w:eastAsiaTheme="minorEastAsia" w:hAnsi="Times New Roman"/>
                <w:sz w:val="24"/>
                <w:szCs w:val="24"/>
                <w:lang w:val="en-US"/>
              </w:rPr>
              <w:t>. Клиентке қ</w:t>
            </w:r>
            <w:r w:rsidRPr="003852ED">
              <w:rPr>
                <w:rFonts w:ascii="Times New Roman" w:eastAsiaTheme="minorEastAsia" w:hAnsi="Times New Roman"/>
                <w:sz w:val="24"/>
                <w:szCs w:val="24"/>
              </w:rPr>
              <w:t>арай</w:t>
            </w:r>
            <w:r w:rsidRPr="003852ED">
              <w:rPr>
                <w:rFonts w:ascii="Times New Roman" w:eastAsiaTheme="minorEastAsia" w:hAnsi="Times New Roman"/>
                <w:sz w:val="24"/>
                <w:szCs w:val="24"/>
                <w:lang w:val="en-US"/>
              </w:rPr>
              <w:t xml:space="preserve"> ыңғайлану техникалары</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en-US"/>
              </w:rPr>
              <w:t>Кеңес берушінің жұмысындағы белсенді тыңдау ә</w:t>
            </w:r>
            <w:r w:rsidRPr="003852ED">
              <w:rPr>
                <w:rFonts w:ascii="Times New Roman" w:eastAsiaTheme="minorEastAsia" w:hAnsi="Times New Roman"/>
                <w:sz w:val="24"/>
                <w:szCs w:val="24"/>
              </w:rPr>
              <w:t>дісі</w:t>
            </w:r>
            <w:r w:rsidRPr="003852ED">
              <w:rPr>
                <w:rFonts w:ascii="Times New Roman" w:eastAsiaTheme="minorEastAsia" w:hAnsi="Times New Roman"/>
                <w:sz w:val="24"/>
                <w:szCs w:val="24"/>
                <w:lang w:val="en-US"/>
              </w:rPr>
              <w:t xml:space="preserve"> (сұрақтар, парафраз, жалпылау және т.б.)</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lang w:val="en-US"/>
              </w:rPr>
            </w:pPr>
            <w:r w:rsidRPr="003852ED">
              <w:rPr>
                <w:rFonts w:ascii="Times New Roman" w:eastAsiaTheme="minorEastAsia" w:hAnsi="Times New Roman"/>
                <w:lang w:val="en-US"/>
              </w:rPr>
              <w:t>Интерпретация, ү</w:t>
            </w:r>
            <w:r w:rsidRPr="003852ED">
              <w:rPr>
                <w:rFonts w:ascii="Times New Roman" w:eastAsiaTheme="minorEastAsia" w:hAnsi="Times New Roman"/>
              </w:rPr>
              <w:t>зілісті</w:t>
            </w:r>
            <w:r w:rsidRPr="003852ED">
              <w:rPr>
                <w:rFonts w:ascii="Times New Roman" w:eastAsiaTheme="minorEastAsia" w:hAnsi="Times New Roman"/>
                <w:lang w:val="en-US"/>
              </w:rPr>
              <w:t xml:space="preserve"> пайдалану, клиентке ақпаратты жеткізу және т.б. жұмыс ә</w:t>
            </w:r>
            <w:r w:rsidRPr="003852ED">
              <w:rPr>
                <w:rFonts w:ascii="Times New Roman" w:eastAsiaTheme="minorEastAsia" w:hAnsi="Times New Roman"/>
              </w:rPr>
              <w:t>дістері</w:t>
            </w:r>
            <w:r w:rsidRPr="003852ED">
              <w:rPr>
                <w:rFonts w:ascii="Times New Roman" w:eastAsiaTheme="minorEastAsia" w:hAnsi="Times New Roman"/>
                <w:lang w:val="en-US"/>
              </w:rPr>
              <w:t>.</w:t>
            </w:r>
          </w:p>
        </w:tc>
      </w:tr>
      <w:tr w:rsidR="006A1A46" w:rsidRPr="003852E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4</w:t>
            </w:r>
            <w:r w:rsidRPr="003852ED">
              <w:rPr>
                <w:rFonts w:ascii="Times New Roman" w:eastAsiaTheme="minorEastAsia" w:hAnsi="Times New Roman"/>
                <w:b/>
                <w:bCs/>
                <w:sz w:val="24"/>
                <w:szCs w:val="24"/>
                <w:lang w:val="en-US"/>
              </w:rPr>
              <w:t>-семинар.</w:t>
            </w:r>
            <w:r w:rsidRPr="003852ED">
              <w:rPr>
                <w:rFonts w:ascii="Times New Roman" w:eastAsiaTheme="minorEastAsia" w:hAnsi="Times New Roman"/>
                <w:sz w:val="24"/>
                <w:szCs w:val="24"/>
                <w:lang w:val="en-US"/>
              </w:rPr>
              <w:t xml:space="preserve"> </w:t>
            </w:r>
            <w:r w:rsidRPr="003852ED">
              <w:rPr>
                <w:rFonts w:ascii="Times New Roman" w:eastAsiaTheme="minorEastAsia" w:hAnsi="Times New Roman"/>
                <w:b/>
                <w:bCs/>
                <w:sz w:val="24"/>
                <w:szCs w:val="24"/>
              </w:rPr>
              <w:t>Трансфер</w:t>
            </w:r>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rPr>
              <w:t>контртрансфер</w:t>
            </w:r>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rPr>
              <w:t>қарсыласу</w:t>
            </w:r>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rPr>
              <w:t>және</w:t>
            </w:r>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rPr>
              <w:t>психологиялық</w:t>
            </w:r>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rPr>
              <w:t>қорғаныстың</w:t>
            </w:r>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rPr>
              <w:t>түрлері</w:t>
            </w:r>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Психологиялық қорғаныс және оның түрлері түсінігі</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Трансфер және контртрансфер феномендері және оларды кеңес берушінің жұмысында пайдалану</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rPr>
            </w:pPr>
            <w:r w:rsidRPr="003852ED">
              <w:rPr>
                <w:rFonts w:ascii="Times New Roman" w:eastAsiaTheme="minorEastAsia" w:hAnsi="Times New Roman"/>
                <w:sz w:val="24"/>
                <w:szCs w:val="24"/>
              </w:rPr>
              <w:t xml:space="preserve">Кеңес беру үрдісіндегі қарсыласу және олардың көрінуі </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5</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r w:rsidRPr="003852ED">
              <w:rPr>
                <w:rFonts w:ascii="Times New Roman" w:eastAsiaTheme="minorEastAsia" w:hAnsi="Times New Roman"/>
                <w:b/>
                <w:bCs/>
                <w:sz w:val="24"/>
                <w:szCs w:val="24"/>
              </w:rPr>
              <w:t>Қарсыласумен, трансфермен және контртрансфермен жұмыс жасау, қате айтылған сөздерді (оговоркаларды) талдау және психоанализдің басқа да әдістері</w:t>
            </w:r>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З. Фрейд бойынша тұлға құрылымы</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Психодинамикалық терапияның мақсаты, мазмұны мен әдістері</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rPr>
            </w:pPr>
            <w:r w:rsidRPr="003852ED">
              <w:rPr>
                <w:rFonts w:ascii="Times New Roman" w:eastAsiaTheme="minorEastAsia" w:hAnsi="Times New Roman"/>
                <w:sz w:val="24"/>
                <w:szCs w:val="24"/>
              </w:rPr>
              <w:t>Динамикалық терапияның негізгі әдістері (трансфермен, контртрансфермен және қарсыласумен жұмыс жасау, түстеді талдау, қате айтылған сөздерді талдау, еркін ассоциациялар)</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6</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r w:rsidRPr="003852ED">
              <w:rPr>
                <w:rFonts w:ascii="Times New Roman" w:eastAsiaTheme="minorEastAsia" w:hAnsi="Times New Roman"/>
                <w:b/>
                <w:bCs/>
                <w:sz w:val="24"/>
                <w:szCs w:val="24"/>
              </w:rPr>
              <w:t>Ұжымдық бейсаналылықпен, архетиптермен жұмыс жасауда пайдаланылатын техникалар мен бағыттар. Адлер бойынша жеке психотерапия</w:t>
            </w:r>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Юнг бойынша тұлға құрылымы</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Адлер бойынша тұлға құрылымы</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Юнгтың аналитикалық терапиясындағы жұмыс әдістері</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r w:rsidRPr="003852ED">
              <w:rPr>
                <w:rFonts w:ascii="Times New Roman" w:eastAsiaTheme="minorEastAsia" w:hAnsi="Times New Roman"/>
                <w:sz w:val="24"/>
                <w:szCs w:val="24"/>
              </w:rPr>
              <w:t>Адлердің индивидуалды терапиясындағы жұмыс әдістері</w:t>
            </w:r>
          </w:p>
        </w:tc>
      </w:tr>
      <w:tr w:rsidR="006A1A46" w:rsidRPr="003852E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7</w:t>
            </w:r>
            <w:r w:rsidRPr="003852ED">
              <w:rPr>
                <w:rFonts w:ascii="Times New Roman" w:eastAsiaTheme="minorEastAsia" w:hAnsi="Times New Roman"/>
                <w:b/>
                <w:bCs/>
                <w:sz w:val="24"/>
                <w:szCs w:val="24"/>
              </w:rPr>
              <w:t xml:space="preserve">-семинар. </w:t>
            </w:r>
            <w:r w:rsidRPr="003852ED">
              <w:rPr>
                <w:rFonts w:ascii="Times New Roman" w:eastAsiaTheme="minorEastAsia" w:hAnsi="Times New Roman"/>
                <w:b/>
                <w:bCs/>
                <w:sz w:val="24"/>
                <w:szCs w:val="24"/>
                <w:lang w:val="kk-KZ"/>
              </w:rPr>
              <w:t>Лазарустың м</w:t>
            </w:r>
            <w:r w:rsidRPr="003852ED">
              <w:rPr>
                <w:rFonts w:ascii="Times New Roman" w:eastAsiaTheme="minorEastAsia" w:hAnsi="Times New Roman"/>
                <w:b/>
                <w:bCs/>
                <w:sz w:val="24"/>
                <w:szCs w:val="24"/>
              </w:rPr>
              <w:t>ультимодалды терапияның процедуралары мен әдістемелері</w:t>
            </w:r>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Мультимодалды терапияның негізгі жағдайлары</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BASIC I.D модельі</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r w:rsidRPr="003852ED">
              <w:rPr>
                <w:rFonts w:ascii="Times New Roman" w:eastAsiaTheme="minorEastAsia" w:hAnsi="Times New Roman"/>
                <w:sz w:val="24"/>
                <w:szCs w:val="24"/>
              </w:rPr>
              <w:t>Кеңес берудің осы бағытының негізгі техникалық тәсілдері</w:t>
            </w: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8-семинар. Когнитивті терапияның негізгі жағдайлары, принциптері мен техникалары</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lang w:val="kk-KZ"/>
              </w:rPr>
              <w:t>Когнитивті бағыттың негізгі жағдайлары</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Когнитивті терапияның кезеңдері</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lastRenderedPageBreak/>
              <w:t>Когнитивті бағыттағы депрессияның, невроздың, паникалық бұзылыстың және басқа да бұзылыстардың моделі</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lang w:val="en-US"/>
              </w:rPr>
            </w:pPr>
            <w:r w:rsidRPr="003852ED">
              <w:rPr>
                <w:rFonts w:ascii="Times New Roman" w:eastAsiaTheme="minorEastAsia" w:hAnsi="Times New Roman"/>
                <w:sz w:val="24"/>
                <w:szCs w:val="24"/>
              </w:rPr>
              <w:t xml:space="preserve">Техникалар мен әдістер. </w:t>
            </w: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rPr>
              <w:lastRenderedPageBreak/>
              <w:t>9</w:t>
            </w:r>
            <w:r w:rsidRPr="003852ED">
              <w:rPr>
                <w:rFonts w:ascii="Times New Roman" w:eastAsiaTheme="minorEastAsia" w:hAnsi="Times New Roman"/>
                <w:b/>
                <w:bCs/>
                <w:sz w:val="24"/>
                <w:szCs w:val="24"/>
                <w:lang w:val="en-US"/>
              </w:rPr>
              <w:t xml:space="preserve">-семинар. </w:t>
            </w:r>
            <w:r w:rsidRPr="003852ED">
              <w:rPr>
                <w:rFonts w:ascii="Times New Roman" w:eastAsiaTheme="minorEastAsia" w:hAnsi="Times New Roman"/>
                <w:b/>
                <w:bCs/>
                <w:sz w:val="24"/>
                <w:szCs w:val="24"/>
                <w:lang w:val="kk-KZ"/>
              </w:rPr>
              <w:t>Роджерстің к</w:t>
            </w:r>
            <w:r w:rsidRPr="003852ED">
              <w:rPr>
                <w:rFonts w:ascii="Times New Roman" w:eastAsiaTheme="minorEastAsia" w:hAnsi="Times New Roman"/>
                <w:b/>
                <w:bCs/>
                <w:sz w:val="24"/>
                <w:szCs w:val="24"/>
              </w:rPr>
              <w:t>лиентке бағытталған терапиясы</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Клиентке бағытталған бағыттың негізгі принциптері</w:t>
            </w:r>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Кеңес беруші мен клиенттің өзара қатынасы: эмпатия, шынайылық, сенім</w:t>
            </w:r>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Клиентке бағытталған бағыттың техникалары мен тәсілдері</w:t>
            </w:r>
          </w:p>
          <w:p w:rsidR="006A1A46" w:rsidRPr="003852ED" w:rsidRDefault="006A1A46">
            <w:pPr>
              <w:widowControl w:val="0"/>
              <w:tabs>
                <w:tab w:val="left" w:pos="342"/>
              </w:tabs>
              <w:autoSpaceDE w:val="0"/>
              <w:autoSpaceDN w:val="0"/>
              <w:adjustRightInd w:val="0"/>
              <w:spacing w:after="0" w:line="240" w:lineRule="auto"/>
              <w:jc w:val="both"/>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10-семинар. Экзистенциалды – гуманисттік дәстүрдегі кеңес берудегі негізгі жағдайлар, принциптер және ондағы кеңес беру үрдісін ұйымдастыру (Ялом, Мэй)</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Экзистенциалды терапияның негізгі мақсаттары</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Қалыпты және невроздық мазасыздану түсінігі</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Негізгі экзистенциялар (өмір, өлім, еркіндік) және кеңес беруші-клиент диадасында олармен жұмыс жасау</w:t>
            </w:r>
          </w:p>
          <w:p w:rsidR="006A1A46" w:rsidRPr="003852ED" w:rsidRDefault="006A1A46">
            <w:pPr>
              <w:widowControl w:val="0"/>
              <w:autoSpaceDE w:val="0"/>
              <w:autoSpaceDN w:val="0"/>
              <w:adjustRightInd w:val="0"/>
              <w:spacing w:after="0" w:line="240" w:lineRule="auto"/>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11-семинар. Логотерапияның негізгі жағдайлары, принциптері және логотерапиядағы кеңес беру үрдісін ұйымдастыру</w:t>
            </w:r>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Логотерапияның негізгі жағдайлары</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Франкл бойынша мағынаның қайнар көздері</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lang w:val="en-US"/>
              </w:rPr>
            </w:pPr>
            <w:r w:rsidRPr="003852ED">
              <w:rPr>
                <w:rFonts w:ascii="Times New Roman" w:eastAsiaTheme="minorEastAsia" w:hAnsi="Times New Roman"/>
                <w:sz w:val="24"/>
                <w:szCs w:val="24"/>
              </w:rPr>
              <w:t>Логотерапияның әдістері мен тәсілдері</w:t>
            </w:r>
          </w:p>
        </w:tc>
      </w:tr>
      <w:tr w:rsidR="006A1A46" w:rsidRPr="003852E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12-семинар. Позитивті психотерапия. Өзекті қабілеттіліктер. Позитивті психотерапиядағы мифтер мен аңыздарды пайдалану</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Позитивті психотерапияның жағдайлары</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Алғашқы және екінші ретті қабілеттіліктер түсінігі</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Позитивті психотерапияның кезеңдері</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r w:rsidRPr="003852ED">
              <w:rPr>
                <w:rFonts w:ascii="Times New Roman" w:eastAsiaTheme="minorEastAsia" w:hAnsi="Times New Roman"/>
                <w:sz w:val="24"/>
                <w:szCs w:val="24"/>
              </w:rPr>
              <w:t>Аңыздар мен метафораларды психотерапияда пайдалану</w:t>
            </w:r>
          </w:p>
        </w:tc>
      </w:tr>
      <w:tr w:rsidR="006A1A46" w:rsidRPr="003852E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13-семинар. Трансқа енгізу техникалары</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Сұрақтар:</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 түсінігі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Транстық күйдің белгілері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Классикалық және эриксондық гипноз</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lang w:val="en-US"/>
              </w:rPr>
            </w:pPr>
            <w:r w:rsidRPr="003852ED">
              <w:rPr>
                <w:rFonts w:ascii="Times New Roman" w:eastAsiaTheme="minorEastAsia" w:hAnsi="Times New Roman"/>
                <w:sz w:val="24"/>
                <w:szCs w:val="24"/>
                <w:lang w:val="kk-KZ"/>
              </w:rPr>
              <w:t>Транстық күйлерге енгізу техникалары</w:t>
            </w:r>
          </w:p>
        </w:tc>
      </w:tr>
      <w:tr w:rsidR="006A1A46" w:rsidRPr="003852E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14-семинар. Отбасылық жүйелі терапияда отбасымен жұмыс жасаудың алгоритмдері</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lang w:val="en-US"/>
              </w:rPr>
              <w:t>Сұрақтар:</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Отбасының даму циклы. Геостаз заңы</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Отбасымен жұмыс жасаудың кезеңдері мен принциптері</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r w:rsidRPr="003852ED">
              <w:rPr>
                <w:rFonts w:ascii="Times New Roman" w:eastAsiaTheme="minorEastAsia" w:hAnsi="Times New Roman"/>
                <w:sz w:val="24"/>
                <w:szCs w:val="24"/>
              </w:rPr>
              <w:t>Отбасымен жүйе ретінде жұмыс жасаудың негізгі техникалары мен тәсілдері</w:t>
            </w:r>
          </w:p>
        </w:tc>
      </w:tr>
      <w:tr w:rsidR="006A1A46" w:rsidRPr="003852E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15-семинар. Құрылымдық талдау. Өмірлік позициялар. Ойындар мен өмір сценарийлеріне талдау жасау</w:t>
            </w:r>
          </w:p>
          <w:p w:rsidR="006A1A46" w:rsidRPr="003852ED" w:rsidRDefault="00F43E07">
            <w:pPr>
              <w:widowControl w:val="0"/>
              <w:autoSpaceDE w:val="0"/>
              <w:autoSpaceDN w:val="0"/>
              <w:adjustRightInd w:val="0"/>
              <w:spacing w:after="0" w:line="240" w:lineRule="auto"/>
              <w:rPr>
                <w:rFonts w:ascii="Times New Roman" w:eastAsiaTheme="minorEastAsia" w:hAnsi="Times New Roman"/>
                <w:sz w:val="24"/>
                <w:szCs w:val="24"/>
                <w:lang w:val="en-US"/>
              </w:rPr>
            </w:pPr>
            <w:r w:rsidRPr="003852ED">
              <w:rPr>
                <w:rFonts w:ascii="Times New Roman" w:eastAsiaTheme="minorEastAsia" w:hAnsi="Times New Roman"/>
                <w:b/>
                <w:bCs/>
                <w:sz w:val="24"/>
                <w:szCs w:val="24"/>
                <w:lang w:val="en-US"/>
              </w:rPr>
              <w:t>Сұрақтар:</w:t>
            </w:r>
            <w:r w:rsidRPr="003852ED">
              <w:rPr>
                <w:rFonts w:ascii="Times New Roman" w:eastAsiaTheme="minorEastAsia" w:hAnsi="Times New Roman"/>
                <w:sz w:val="24"/>
                <w:szCs w:val="24"/>
                <w:lang w:val="en-US"/>
              </w:rPr>
              <w:t xml:space="preserve"> </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r w:rsidRPr="003852ED">
              <w:rPr>
                <w:rFonts w:ascii="Times New Roman" w:eastAsiaTheme="minorEastAsia" w:hAnsi="Times New Roman"/>
                <w:sz w:val="24"/>
                <w:szCs w:val="24"/>
              </w:rPr>
              <w:t>Берн бойынша тұлғаның құрылымы</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r w:rsidRPr="003852ED">
              <w:rPr>
                <w:rFonts w:ascii="Times New Roman" w:eastAsiaTheme="minorEastAsia" w:hAnsi="Times New Roman"/>
                <w:sz w:val="24"/>
                <w:szCs w:val="24"/>
              </w:rPr>
              <w:t>Өмірлік позициялар, өмір сценарийлері</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r w:rsidRPr="003852ED">
              <w:rPr>
                <w:rFonts w:ascii="Times New Roman" w:eastAsiaTheme="minorEastAsia" w:hAnsi="Times New Roman"/>
                <w:sz w:val="24"/>
                <w:szCs w:val="24"/>
              </w:rPr>
              <w:t>Ойындар және олармен транзактілі талдауда жұмыс жасау</w:t>
            </w:r>
          </w:p>
        </w:tc>
      </w:tr>
    </w:tbl>
    <w:p w:rsidR="006A1A46" w:rsidRPr="003852ED" w:rsidRDefault="00F43E07">
      <w:pPr>
        <w:keepNext/>
        <w:widowControl w:val="0"/>
        <w:autoSpaceDE w:val="0"/>
        <w:autoSpaceDN w:val="0"/>
        <w:adjustRightInd w:val="0"/>
        <w:spacing w:after="0" w:line="240" w:lineRule="auto"/>
        <w:jc w:val="center"/>
        <w:rPr>
          <w:rFonts w:ascii="Times New Roman" w:hAnsi="Times New Roman"/>
          <w:b/>
          <w:bCs/>
          <w:caps/>
          <w:sz w:val="24"/>
          <w:szCs w:val="24"/>
        </w:rPr>
      </w:pPr>
      <w:r w:rsidRPr="003852ED">
        <w:rPr>
          <w:rFonts w:ascii="Times New Roman" w:hAnsi="Times New Roman"/>
          <w:b/>
          <w:bCs/>
          <w:caps/>
          <w:sz w:val="24"/>
          <w:szCs w:val="24"/>
        </w:rPr>
        <w:lastRenderedPageBreak/>
        <w:t>ҰСЫНЫЛАТЫН ӘДЕБИЕТТЕР ТІЗІМІ</w:t>
      </w:r>
    </w:p>
    <w:p w:rsidR="006A1A46" w:rsidRPr="003852ED" w:rsidRDefault="00F43E07">
      <w:pPr>
        <w:keepNext/>
        <w:widowControl w:val="0"/>
        <w:autoSpaceDE w:val="0"/>
        <w:autoSpaceDN w:val="0"/>
        <w:adjustRightInd w:val="0"/>
        <w:spacing w:after="0" w:line="240" w:lineRule="auto"/>
        <w:rPr>
          <w:rFonts w:ascii="Times New Roman" w:hAnsi="Times New Roman"/>
          <w:i/>
          <w:iCs/>
          <w:sz w:val="24"/>
          <w:szCs w:val="24"/>
        </w:rPr>
      </w:pPr>
      <w:r w:rsidRPr="003852ED">
        <w:rPr>
          <w:rFonts w:ascii="Times New Roman" w:hAnsi="Times New Roman"/>
          <w:i/>
          <w:iCs/>
          <w:sz w:val="24"/>
          <w:szCs w:val="24"/>
        </w:rPr>
        <w:t xml:space="preserve">Негізгі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Айви А., Айви М.Б., Саймек-Даунинг Л. Консультирование и психотерапия. Сочетание методов, теории и практики. М.,2003.</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Алешина Ю.Б. Индивидуальное и семейное психологическое консультирование. М. МГУ, 2004.</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Адлер А. Наука жить. Киев, 2005.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Василюк Ф.Е. Психология переживания. М.,МГУ, 2006.</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Василюк Ф.Е. Уровни построения переживаний и методы психологической помощи.// Вопросы психологии,1988, № 5.</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Качунас Р. Основы психологического консультирования. М, 1999.</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Нэльсон-Джоунс Р. Теория и практика консультирования. М., 2010.</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Огинская М.М., Розин М.В. Мифы психотерапии и их функции.// Вопросы психологии, 1991 , № 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Роджерс К. Взгляд на психотерапию. Становление человека. М.,2004.</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Рудестам Н. Групповая психотерапия.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Франкл В. Человек в поисках смысла.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Хрестоматия по психологическому консультированию. Составитель Сапарова И.А. Алматы, 2004</w:t>
      </w:r>
    </w:p>
    <w:p w:rsidR="006A1A46" w:rsidRPr="003852ED" w:rsidRDefault="006A1A46">
      <w:pPr>
        <w:widowControl w:val="0"/>
        <w:autoSpaceDE w:val="0"/>
        <w:autoSpaceDN w:val="0"/>
        <w:adjustRightInd w:val="0"/>
        <w:ind w:firstLine="567"/>
        <w:jc w:val="both"/>
        <w:rPr>
          <w:rFonts w:ascii="Times New Roman" w:hAnsi="Times New Roman"/>
          <w:sz w:val="24"/>
          <w:szCs w:val="24"/>
        </w:rPr>
      </w:pPr>
    </w:p>
    <w:p w:rsidR="006A1A46" w:rsidRPr="003852ED" w:rsidRDefault="00F43E07">
      <w:pPr>
        <w:widowControl w:val="0"/>
        <w:autoSpaceDE w:val="0"/>
        <w:autoSpaceDN w:val="0"/>
        <w:adjustRightInd w:val="0"/>
        <w:jc w:val="both"/>
        <w:rPr>
          <w:rFonts w:ascii="Times New Roman" w:hAnsi="Times New Roman"/>
          <w:i/>
          <w:iCs/>
          <w:sz w:val="24"/>
          <w:szCs w:val="24"/>
        </w:rPr>
      </w:pPr>
      <w:r w:rsidRPr="003852ED">
        <w:rPr>
          <w:rFonts w:ascii="Times New Roman" w:hAnsi="Times New Roman"/>
          <w:i/>
          <w:iCs/>
          <w:sz w:val="24"/>
          <w:szCs w:val="24"/>
        </w:rPr>
        <w:t xml:space="preserve">Қосымша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r w:rsidRPr="003852ED">
        <w:rPr>
          <w:rFonts w:ascii="Times New Roman" w:hAnsi="Times New Roman"/>
          <w:sz w:val="24"/>
          <w:szCs w:val="24"/>
        </w:rPr>
        <w:t>Вачков И. Основы технологии группового  тренинга. Психотехники. М.,2008.</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r w:rsidRPr="003852ED">
        <w:rPr>
          <w:rFonts w:ascii="Times New Roman" w:hAnsi="Times New Roman"/>
          <w:sz w:val="24"/>
          <w:szCs w:val="24"/>
        </w:rPr>
        <w:t xml:space="preserve">Фрейд 3. Очерки психологии бессознательного. М.,1989.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r w:rsidRPr="003852ED">
        <w:rPr>
          <w:rFonts w:ascii="Times New Roman" w:hAnsi="Times New Roman"/>
          <w:sz w:val="24"/>
          <w:szCs w:val="24"/>
        </w:rPr>
        <w:t>Фоппель К. Психологические группы. Рабочие материалы для ведущего. М., 2009</w:t>
      </w:r>
    </w:p>
    <w:p w:rsidR="006A1A46" w:rsidRPr="003852ED" w:rsidRDefault="00620B3C"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5" w:history="1">
        <w:r w:rsidR="00F43E07" w:rsidRPr="003852ED">
          <w:rPr>
            <w:rFonts w:ascii="Times New Roman" w:hAnsi="Times New Roman"/>
            <w:color w:val="0000FF"/>
            <w:sz w:val="24"/>
            <w:szCs w:val="24"/>
            <w:u w:val="single"/>
            <w:lang w:val="en-US"/>
          </w:rPr>
          <w:t>http://www.azps.ru</w:t>
        </w:r>
      </w:hyperlink>
    </w:p>
    <w:p w:rsidR="006A1A46" w:rsidRPr="003852ED" w:rsidRDefault="00620B3C"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6" w:history="1">
        <w:r w:rsidR="00F43E07" w:rsidRPr="003852ED">
          <w:rPr>
            <w:rFonts w:ascii="Times New Roman" w:hAnsi="Times New Roman"/>
            <w:color w:val="0000FF"/>
            <w:sz w:val="24"/>
            <w:szCs w:val="24"/>
            <w:u w:val="single"/>
            <w:lang w:val="en-US"/>
          </w:rPr>
          <w:t>http://www.koob.ru/</w:t>
        </w:r>
      </w:hyperlink>
    </w:p>
    <w:p w:rsidR="006A1A46" w:rsidRPr="003852ED" w:rsidRDefault="00620B3C"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7" w:history="1">
        <w:r w:rsidR="00F43E07" w:rsidRPr="003852ED">
          <w:rPr>
            <w:rFonts w:ascii="Times New Roman" w:hAnsi="Times New Roman"/>
            <w:color w:val="0000FF"/>
            <w:sz w:val="24"/>
            <w:szCs w:val="24"/>
            <w:u w:val="single"/>
            <w:lang w:val="en-US"/>
          </w:rPr>
          <w:t>http://www.psychology.ru</w:t>
        </w:r>
      </w:hyperlink>
    </w:p>
    <w:p w:rsidR="006A1A46" w:rsidRPr="003852ED" w:rsidRDefault="00620B3C"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lang w:val="en-US"/>
        </w:rPr>
      </w:pPr>
      <w:hyperlink r:id="rId8" w:history="1">
        <w:r w:rsidR="00F43E07" w:rsidRPr="003852ED">
          <w:rPr>
            <w:rFonts w:ascii="Times New Roman" w:hAnsi="Times New Roman"/>
            <w:color w:val="0000FF"/>
            <w:sz w:val="24"/>
            <w:szCs w:val="24"/>
            <w:u w:val="single"/>
            <w:lang w:val="en-US"/>
          </w:rPr>
          <w:t>http://www.flogiston.ru</w:t>
        </w:r>
      </w:hyperlink>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8"/>
          <w:szCs w:val="28"/>
          <w:lang w:val="en-US"/>
        </w:rPr>
      </w:pPr>
    </w:p>
    <w:p w:rsidR="006A1A46" w:rsidRPr="003852ED" w:rsidRDefault="006A1A46">
      <w:pPr>
        <w:widowControl w:val="0"/>
        <w:autoSpaceDE w:val="0"/>
        <w:autoSpaceDN w:val="0"/>
        <w:adjustRightInd w:val="0"/>
        <w:rPr>
          <w:rFonts w:ascii="Times New Roman" w:hAnsi="Times New Roman"/>
          <w:lang w:val="en-US"/>
        </w:rPr>
      </w:pPr>
    </w:p>
    <w:sectPr w:rsidR="006A1A46" w:rsidRPr="003852ED" w:rsidSect="006A1A4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FCA92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F43E07"/>
    <w:rsid w:val="00146361"/>
    <w:rsid w:val="002541CF"/>
    <w:rsid w:val="003852ED"/>
    <w:rsid w:val="00620B3C"/>
    <w:rsid w:val="006A1A46"/>
    <w:rsid w:val="00BF5823"/>
    <w:rsid w:val="00E63F7B"/>
    <w:rsid w:val="00F43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46361"/>
    <w:pPr>
      <w:spacing w:after="120"/>
    </w:pPr>
  </w:style>
  <w:style w:type="character" w:customStyle="1" w:styleId="a4">
    <w:name w:val="Основной текст Знак"/>
    <w:basedOn w:val="a0"/>
    <w:link w:val="a3"/>
    <w:uiPriority w:val="99"/>
    <w:rsid w:val="0014636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hyperlink" Target="http://www.azp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dc:creator>
  <cp:lastModifiedBy>Admin</cp:lastModifiedBy>
  <cp:revision>2</cp:revision>
  <dcterms:created xsi:type="dcterms:W3CDTF">2014-12-24T17:58:00Z</dcterms:created>
  <dcterms:modified xsi:type="dcterms:W3CDTF">2014-12-24T17:58:00Z</dcterms:modified>
</cp:coreProperties>
</file>